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8887" w14:textId="3BC60DCC" w:rsidR="00582F11" w:rsidRPr="00582F11" w:rsidRDefault="00582F11" w:rsidP="00582F11">
      <w:pPr>
        <w:jc w:val="center"/>
        <w:rPr>
          <w:rFonts w:ascii="Arial" w:hAnsi="Arial" w:cs="Arial"/>
          <w:b/>
          <w:szCs w:val="24"/>
        </w:rPr>
      </w:pPr>
      <w:r w:rsidRPr="00582F11">
        <w:rPr>
          <w:rFonts w:ascii="Arial" w:hAnsi="Arial" w:cs="Arial"/>
          <w:b/>
          <w:szCs w:val="24"/>
        </w:rPr>
        <w:t xml:space="preserve">Załącznik do Regulaminu Współzawodnictwa Sportowego </w:t>
      </w:r>
      <w:r>
        <w:rPr>
          <w:rFonts w:ascii="Arial" w:hAnsi="Arial" w:cs="Arial"/>
          <w:b/>
          <w:szCs w:val="24"/>
        </w:rPr>
        <w:t xml:space="preserve">PZHL </w:t>
      </w:r>
      <w:r w:rsidRPr="00582F11">
        <w:rPr>
          <w:rFonts w:ascii="Arial" w:hAnsi="Arial" w:cs="Arial"/>
          <w:b/>
          <w:szCs w:val="24"/>
        </w:rPr>
        <w:t>- Karomierz</w:t>
      </w:r>
    </w:p>
    <w:p w14:paraId="10D887D2" w14:textId="77777777" w:rsidR="00582F11" w:rsidRDefault="00582F11" w:rsidP="00582F11">
      <w:pPr>
        <w:jc w:val="both"/>
        <w:rPr>
          <w:rFonts w:ascii="Arial" w:hAnsi="Arial" w:cs="Arial"/>
          <w:szCs w:val="24"/>
        </w:rPr>
      </w:pPr>
    </w:p>
    <w:p w14:paraId="4F8EFA0D" w14:textId="3A5B3B7C" w:rsidR="00CA5A4C" w:rsidRPr="00582F11" w:rsidRDefault="00BD4954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Licencja okresowa z</w:t>
      </w:r>
      <w:r w:rsidR="00CA5A4C" w:rsidRPr="00582F11">
        <w:rPr>
          <w:rFonts w:ascii="Arial" w:hAnsi="Arial" w:cs="Arial"/>
          <w:szCs w:val="24"/>
        </w:rPr>
        <w:t>awodnik</w:t>
      </w:r>
      <w:r w:rsidRPr="00582F11">
        <w:rPr>
          <w:rFonts w:ascii="Arial" w:hAnsi="Arial" w:cs="Arial"/>
          <w:szCs w:val="24"/>
        </w:rPr>
        <w:t>a</w:t>
      </w:r>
      <w:r w:rsidR="00CA5A4C" w:rsidRPr="00582F11">
        <w:rPr>
          <w:rFonts w:ascii="Arial" w:hAnsi="Arial" w:cs="Arial"/>
          <w:szCs w:val="24"/>
        </w:rPr>
        <w:t xml:space="preserve">, który </w:t>
      </w:r>
      <w:r w:rsidRPr="00582F11">
        <w:rPr>
          <w:rFonts w:ascii="Arial" w:hAnsi="Arial" w:cs="Arial"/>
          <w:szCs w:val="24"/>
        </w:rPr>
        <w:t xml:space="preserve">na podstawie przepisów gry w hokeja na lodzie </w:t>
      </w:r>
      <w:r w:rsidR="00CA5A4C" w:rsidRPr="00582F11">
        <w:rPr>
          <w:rFonts w:ascii="Arial" w:hAnsi="Arial" w:cs="Arial"/>
          <w:szCs w:val="24"/>
        </w:rPr>
        <w:t>otrzyma</w:t>
      </w:r>
      <w:r w:rsidRPr="00582F11">
        <w:rPr>
          <w:rFonts w:ascii="Arial" w:hAnsi="Arial" w:cs="Arial"/>
          <w:szCs w:val="24"/>
        </w:rPr>
        <w:t>ł</w:t>
      </w:r>
      <w:r w:rsidR="00CA5A4C" w:rsidRPr="00582F11">
        <w:rPr>
          <w:rFonts w:ascii="Arial" w:hAnsi="Arial" w:cs="Arial"/>
          <w:szCs w:val="24"/>
        </w:rPr>
        <w:t xml:space="preserve"> karę meczu lub karę meczu za niesportowe zachowanie </w:t>
      </w:r>
      <w:r w:rsidRPr="00582F11">
        <w:rPr>
          <w:rFonts w:ascii="Arial" w:hAnsi="Arial" w:cs="Arial"/>
          <w:szCs w:val="24"/>
        </w:rPr>
        <w:t>ulega zawieszeniu na czas określony począwszy</w:t>
      </w:r>
      <w:r w:rsidR="00582F11">
        <w:rPr>
          <w:rFonts w:ascii="Arial" w:hAnsi="Arial" w:cs="Arial"/>
          <w:szCs w:val="24"/>
        </w:rPr>
        <w:t xml:space="preserve"> od dnia następnego po meczu, w </w:t>
      </w:r>
      <w:r w:rsidRPr="00582F11">
        <w:rPr>
          <w:rFonts w:ascii="Arial" w:hAnsi="Arial" w:cs="Arial"/>
          <w:szCs w:val="24"/>
        </w:rPr>
        <w:t>trakcie którego nałożono karę, chyba, że co innego wynika z przepisów poniższych.</w:t>
      </w:r>
    </w:p>
    <w:p w14:paraId="3B1B9F50" w14:textId="77777777" w:rsidR="00BD4954" w:rsidRPr="00582F11" w:rsidRDefault="00BD4954" w:rsidP="00582F11">
      <w:pPr>
        <w:ind w:left="360"/>
        <w:jc w:val="both"/>
        <w:rPr>
          <w:rFonts w:ascii="Arial" w:hAnsi="Arial" w:cs="Arial"/>
          <w:szCs w:val="24"/>
        </w:rPr>
      </w:pPr>
    </w:p>
    <w:p w14:paraId="5AE5B906" w14:textId="23A4499F" w:rsidR="00502B5C" w:rsidRPr="00582F11" w:rsidRDefault="00CA5A4C" w:rsidP="00582F11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W przypadku nałożenia </w:t>
      </w:r>
      <w:r w:rsidR="009C34DD" w:rsidRPr="00582F11">
        <w:rPr>
          <w:rFonts w:ascii="Arial" w:hAnsi="Arial" w:cs="Arial"/>
          <w:szCs w:val="24"/>
        </w:rPr>
        <w:t xml:space="preserve">na zawodnika po raz pierwszy w sezonie </w:t>
      </w:r>
      <w:r w:rsidRPr="00582F11">
        <w:rPr>
          <w:rFonts w:ascii="Arial" w:hAnsi="Arial" w:cs="Arial"/>
          <w:szCs w:val="24"/>
        </w:rPr>
        <w:t xml:space="preserve">kary większej (5 min.) plus kary meczu za niesportowe zachowanie wynikającej z następujących przepisów IIHF dot. gry w hokeja na lodzie: </w:t>
      </w:r>
      <w:r w:rsidR="00502B5C" w:rsidRPr="00582F11">
        <w:rPr>
          <w:rFonts w:ascii="Arial" w:hAnsi="Arial" w:cs="Arial"/>
          <w:szCs w:val="24"/>
        </w:rPr>
        <w:t>119 ii, 121 ii, 122 ii, 123 ii 124ii.2, 125 iii, 127 ii,139 ii,</w:t>
      </w:r>
      <w:r w:rsidR="00457487" w:rsidRPr="00582F11">
        <w:rPr>
          <w:rFonts w:ascii="Arial" w:hAnsi="Arial" w:cs="Arial"/>
          <w:szCs w:val="24"/>
        </w:rPr>
        <w:t>141 ii,</w:t>
      </w:r>
      <w:r w:rsidR="00502B5C" w:rsidRPr="00582F11">
        <w:rPr>
          <w:rFonts w:ascii="Arial" w:hAnsi="Arial" w:cs="Arial"/>
          <w:szCs w:val="24"/>
        </w:rPr>
        <w:t xml:space="preserve"> 141 vii, 143 iii, 146 iii, 150 vii, 153 ii, 156 i, 158 i, 159 iii, 159 iv, 159 vi, 161 ii, 167 iv, 169 ii.2</w:t>
      </w:r>
      <w:r w:rsidR="00B60F9E" w:rsidRPr="00582F11">
        <w:rPr>
          <w:rFonts w:ascii="Arial" w:hAnsi="Arial" w:cs="Arial"/>
          <w:szCs w:val="24"/>
        </w:rPr>
        <w:t>, 169 iii,</w:t>
      </w:r>
      <w:r w:rsidR="00502B5C" w:rsidRPr="00582F11">
        <w:rPr>
          <w:rFonts w:ascii="Arial" w:hAnsi="Arial" w:cs="Arial"/>
          <w:szCs w:val="24"/>
        </w:rPr>
        <w:t xml:space="preserve">  -  pi</w:t>
      </w:r>
      <w:r w:rsidR="00582F11">
        <w:rPr>
          <w:rFonts w:ascii="Arial" w:hAnsi="Arial" w:cs="Arial"/>
          <w:szCs w:val="24"/>
        </w:rPr>
        <w:t>erwsze tego typu przewinienie w</w:t>
      </w:r>
      <w:r w:rsidR="00582F11">
        <w:t> </w:t>
      </w:r>
      <w:r w:rsidR="00502B5C" w:rsidRPr="00582F11">
        <w:rPr>
          <w:rFonts w:ascii="Arial" w:hAnsi="Arial" w:cs="Arial"/>
          <w:szCs w:val="24"/>
        </w:rPr>
        <w:t>sezonie nie powoduje zawieszenia licencji okresowej zawodnikowi.</w:t>
      </w:r>
    </w:p>
    <w:p w14:paraId="39F814F0" w14:textId="77777777" w:rsidR="00502B5C" w:rsidRPr="00582F11" w:rsidRDefault="00502B5C" w:rsidP="00582F11">
      <w:pPr>
        <w:pStyle w:val="Akapitzlist"/>
        <w:jc w:val="both"/>
        <w:rPr>
          <w:rFonts w:ascii="Arial" w:hAnsi="Arial" w:cs="Arial"/>
          <w:szCs w:val="24"/>
        </w:rPr>
      </w:pPr>
    </w:p>
    <w:p w14:paraId="7D481B64" w14:textId="5FBC91AC" w:rsidR="00502B5C" w:rsidRPr="00582F11" w:rsidRDefault="00502B5C" w:rsidP="00582F11">
      <w:pPr>
        <w:ind w:left="360"/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</w:rPr>
        <w:t xml:space="preserve">Każde następne nałożenie </w:t>
      </w:r>
      <w:r w:rsidR="00582F11">
        <w:rPr>
          <w:rFonts w:ascii="Arial" w:hAnsi="Arial" w:cs="Arial"/>
        </w:rPr>
        <w:t xml:space="preserve">kary </w:t>
      </w:r>
      <w:r w:rsidRPr="00582F11">
        <w:rPr>
          <w:rFonts w:ascii="Arial" w:hAnsi="Arial" w:cs="Arial"/>
        </w:rPr>
        <w:t xml:space="preserve">wskazanej wyżej powoduje natychmiastowe zawieszenie licencji okresowej odpowiednio na:  </w:t>
      </w:r>
    </w:p>
    <w:p w14:paraId="524FD439" w14:textId="77777777" w:rsidR="00502B5C" w:rsidRPr="00582F11" w:rsidRDefault="00502B5C" w:rsidP="00582F11">
      <w:pPr>
        <w:ind w:left="360"/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</w:rPr>
        <w:t xml:space="preserve">   </w:t>
      </w:r>
    </w:p>
    <w:p w14:paraId="5B8D6326" w14:textId="77777777" w:rsidR="00502B5C" w:rsidRPr="00582F11" w:rsidRDefault="00502B5C" w:rsidP="00582F11">
      <w:pPr>
        <w:pStyle w:val="Nagwek2"/>
        <w:numPr>
          <w:ilvl w:val="0"/>
          <w:numId w:val="2"/>
        </w:numPr>
        <w:jc w:val="both"/>
        <w:rPr>
          <w:sz w:val="24"/>
        </w:rPr>
      </w:pPr>
      <w:r w:rsidRPr="00582F11">
        <w:rPr>
          <w:sz w:val="24"/>
        </w:rPr>
        <w:t xml:space="preserve">jeden mecz – w przypadku nałożenia kary po raz drugi w sezonie </w:t>
      </w:r>
    </w:p>
    <w:p w14:paraId="5A219DD7" w14:textId="77777777" w:rsidR="00502B5C" w:rsidRPr="00582F11" w:rsidRDefault="00502B5C" w:rsidP="00582F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82F11">
        <w:rPr>
          <w:rFonts w:ascii="Arial" w:hAnsi="Arial" w:cs="Arial"/>
        </w:rPr>
        <w:t xml:space="preserve">dwa mecze – w przypadku nałożenia kary po raz trzeci w sezonie </w:t>
      </w:r>
    </w:p>
    <w:p w14:paraId="56B136AB" w14:textId="77777777" w:rsidR="00502B5C" w:rsidRPr="00582F11" w:rsidRDefault="00502B5C" w:rsidP="00582F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82F11">
        <w:rPr>
          <w:rFonts w:ascii="Arial" w:hAnsi="Arial" w:cs="Arial"/>
        </w:rPr>
        <w:t>trzy mecze – w przypadku nałożenia kary po raz czwarty w sezonie</w:t>
      </w:r>
    </w:p>
    <w:p w14:paraId="6FFE5DE7" w14:textId="27E16693" w:rsidR="00CA5A4C" w:rsidRPr="00582F11" w:rsidRDefault="00502B5C" w:rsidP="00582F1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</w:rPr>
        <w:t>kolejne trzy – w przypadku każdorazowego nałożen</w:t>
      </w:r>
      <w:r w:rsidR="00582F11">
        <w:rPr>
          <w:rFonts w:ascii="Arial" w:hAnsi="Arial" w:cs="Arial"/>
        </w:rPr>
        <w:t xml:space="preserve">ia kary po raz piąty </w:t>
      </w:r>
      <w:r w:rsidRPr="00582F11">
        <w:rPr>
          <w:rFonts w:ascii="Arial" w:hAnsi="Arial" w:cs="Arial"/>
        </w:rPr>
        <w:t xml:space="preserve">i </w:t>
      </w:r>
      <w:r w:rsidR="00582F11">
        <w:rPr>
          <w:rFonts w:ascii="Arial" w:hAnsi="Arial" w:cs="Arial"/>
        </w:rPr>
        <w:t> </w:t>
      </w:r>
      <w:r w:rsidRPr="00582F11">
        <w:rPr>
          <w:rFonts w:ascii="Arial" w:hAnsi="Arial" w:cs="Arial"/>
        </w:rPr>
        <w:t>następne</w:t>
      </w:r>
    </w:p>
    <w:p w14:paraId="0C65651A" w14:textId="77777777" w:rsidR="0086416E" w:rsidRPr="00582F11" w:rsidRDefault="0086416E" w:rsidP="00582F11">
      <w:pPr>
        <w:pStyle w:val="Akapitzlist"/>
        <w:ind w:left="360"/>
        <w:jc w:val="both"/>
        <w:rPr>
          <w:rFonts w:ascii="Arial" w:hAnsi="Arial" w:cs="Arial"/>
          <w:szCs w:val="24"/>
        </w:rPr>
      </w:pPr>
    </w:p>
    <w:p w14:paraId="77ABFA17" w14:textId="7952666B" w:rsidR="00B60F9E" w:rsidRPr="00582F11" w:rsidRDefault="0086416E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Cs w:val="24"/>
        </w:rPr>
      </w:pPr>
      <w:r w:rsidRPr="00582F11">
        <w:rPr>
          <w:rFonts w:ascii="Arial" w:hAnsi="Arial" w:cs="Arial"/>
          <w:szCs w:val="24"/>
        </w:rPr>
        <w:t xml:space="preserve">Licencja okresowa zawodnika ukaranego karą meczu wynikającą z następujących przepisów IIHF dot. gry w  hokeja na lodzie: </w:t>
      </w:r>
      <w:r w:rsidR="00B60F9E" w:rsidRPr="00582F11">
        <w:rPr>
          <w:rFonts w:ascii="Arial" w:hAnsi="Arial" w:cs="Arial"/>
          <w:szCs w:val="24"/>
        </w:rPr>
        <w:t xml:space="preserve"> 119 ii – rzucenie na bandę, 122 iv – natarcie, 125 iii – podcięcie, 127 ii – atak kijem trzymanym oburącz, 139 ii – atak łokciem, 141 i,</w:t>
      </w:r>
      <w:r w:rsidR="00457487" w:rsidRPr="00582F11">
        <w:rPr>
          <w:rFonts w:ascii="Arial" w:hAnsi="Arial" w:cs="Arial"/>
          <w:szCs w:val="24"/>
        </w:rPr>
        <w:t xml:space="preserve"> 141 ii, 141</w:t>
      </w:r>
      <w:r w:rsidR="00B60F9E" w:rsidRPr="00582F11">
        <w:rPr>
          <w:rFonts w:ascii="Arial" w:hAnsi="Arial" w:cs="Arial"/>
          <w:szCs w:val="24"/>
        </w:rPr>
        <w:t xml:space="preserve"> vii, </w:t>
      </w:r>
      <w:r w:rsidR="00457487" w:rsidRPr="00582F11">
        <w:rPr>
          <w:rFonts w:ascii="Arial" w:hAnsi="Arial" w:cs="Arial"/>
          <w:szCs w:val="24"/>
        </w:rPr>
        <w:t xml:space="preserve">141 </w:t>
      </w:r>
      <w:r w:rsidR="00B60F9E" w:rsidRPr="00582F11">
        <w:rPr>
          <w:rFonts w:ascii="Arial" w:hAnsi="Arial" w:cs="Arial"/>
          <w:szCs w:val="24"/>
        </w:rPr>
        <w:t xml:space="preserve">viii, </w:t>
      </w:r>
      <w:r w:rsidR="00457487" w:rsidRPr="00582F11">
        <w:rPr>
          <w:rFonts w:ascii="Arial" w:hAnsi="Arial" w:cs="Arial"/>
          <w:szCs w:val="24"/>
        </w:rPr>
        <w:t xml:space="preserve">141 </w:t>
      </w:r>
      <w:r w:rsidR="00B60F9E" w:rsidRPr="00582F11">
        <w:rPr>
          <w:rFonts w:ascii="Arial" w:hAnsi="Arial" w:cs="Arial"/>
          <w:szCs w:val="24"/>
        </w:rPr>
        <w:t>ix, - bójka na pięści lub ostrość,</w:t>
      </w:r>
      <w:r w:rsidR="00457487" w:rsidRPr="00582F11">
        <w:rPr>
          <w:rFonts w:ascii="Arial" w:hAnsi="Arial" w:cs="Arial"/>
          <w:szCs w:val="24"/>
        </w:rPr>
        <w:t xml:space="preserve"> </w:t>
      </w:r>
      <w:r w:rsidR="00B60F9E" w:rsidRPr="00582F11">
        <w:rPr>
          <w:rFonts w:ascii="Arial" w:hAnsi="Arial" w:cs="Arial"/>
          <w:szCs w:val="24"/>
        </w:rPr>
        <w:t xml:space="preserve">143 iii – atak wysoko uniesionym kijem, 146 iii – zahaczanie, 150 vii, 153 ii – atak kolanem, 159 iii, </w:t>
      </w:r>
      <w:r w:rsidR="00457487" w:rsidRPr="00582F11">
        <w:rPr>
          <w:rFonts w:ascii="Arial" w:hAnsi="Arial" w:cs="Arial"/>
          <w:szCs w:val="24"/>
        </w:rPr>
        <w:t xml:space="preserve">159 </w:t>
      </w:r>
      <w:r w:rsidR="00B60F9E" w:rsidRPr="00582F11">
        <w:rPr>
          <w:rFonts w:ascii="Arial" w:hAnsi="Arial" w:cs="Arial"/>
          <w:szCs w:val="24"/>
        </w:rPr>
        <w:t xml:space="preserve">iv, - uderzanie kijem, 167 iv – spowodowanie upadku przeciwnika, 169ii.2, 169 iii, 219 i, 219 iii  - </w:t>
      </w:r>
      <w:r w:rsidR="00BA66A9" w:rsidRPr="00582F11">
        <w:rPr>
          <w:rFonts w:ascii="Arial" w:hAnsi="Arial" w:cs="Arial"/>
          <w:szCs w:val="24"/>
        </w:rPr>
        <w:t>zawieszana jest na dwa</w:t>
      </w:r>
      <w:r w:rsidR="00B60F9E" w:rsidRPr="00582F11">
        <w:rPr>
          <w:rFonts w:ascii="Arial" w:hAnsi="Arial" w:cs="Arial"/>
          <w:szCs w:val="24"/>
        </w:rPr>
        <w:t xml:space="preserve"> kolejne mistrzowskie.</w:t>
      </w:r>
    </w:p>
    <w:p w14:paraId="51CD8A61" w14:textId="558747EF" w:rsidR="0086416E" w:rsidRPr="00582F11" w:rsidRDefault="0086416E" w:rsidP="00582F11">
      <w:pPr>
        <w:jc w:val="both"/>
        <w:rPr>
          <w:rFonts w:ascii="Arial" w:hAnsi="Arial" w:cs="Arial"/>
          <w:szCs w:val="24"/>
        </w:rPr>
      </w:pPr>
    </w:p>
    <w:p w14:paraId="081F2653" w14:textId="6A18EA1B" w:rsidR="00BA66A9" w:rsidRPr="00582F11" w:rsidRDefault="0086416E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Licencja okresowa zawodnika ukaranego karą meczu wynikającą z następujących przepisów IIHF dot. gry w  hokeja na lodzie: </w:t>
      </w:r>
      <w:r w:rsidR="00BA66A9" w:rsidRPr="00582F11">
        <w:rPr>
          <w:rFonts w:ascii="Arial" w:hAnsi="Arial" w:cs="Arial"/>
          <w:szCs w:val="24"/>
        </w:rPr>
        <w:t>121 ii, 121 iii, - atak trzonkiem kija, 123 iii, - atak z tyłu, 124 ii.3, 124 iii. – atak w okolice głowy i szyi, 142 i, -  uderzanie głową, 160 i, 161 ii, 161 iii. – kłucie końcem kija jest zawieszana na trzy kolejne mecze mistrzowskie.</w:t>
      </w:r>
    </w:p>
    <w:p w14:paraId="0055654B" w14:textId="67677EC6" w:rsidR="0086416E" w:rsidRPr="00582F11" w:rsidRDefault="0086416E" w:rsidP="00582F11">
      <w:pPr>
        <w:jc w:val="both"/>
        <w:rPr>
          <w:rFonts w:ascii="Arial" w:hAnsi="Arial" w:cs="Arial"/>
          <w:szCs w:val="24"/>
        </w:rPr>
      </w:pPr>
    </w:p>
    <w:p w14:paraId="1862D3FA" w14:textId="5527E6F3" w:rsidR="00CD5537" w:rsidRPr="00582F11" w:rsidRDefault="0086416E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Licencja okresowa zawodnika ukaranego karą meczu wynikającą z następujących przepisów II</w:t>
      </w:r>
      <w:r w:rsidR="00582F11">
        <w:rPr>
          <w:rFonts w:ascii="Arial" w:hAnsi="Arial" w:cs="Arial"/>
          <w:szCs w:val="24"/>
        </w:rPr>
        <w:t>HF dot. gry w  hokeja na lodzie</w:t>
      </w:r>
      <w:r w:rsidRPr="00582F11">
        <w:rPr>
          <w:rFonts w:ascii="Arial" w:hAnsi="Arial" w:cs="Arial"/>
          <w:szCs w:val="24"/>
        </w:rPr>
        <w:t xml:space="preserve">: </w:t>
      </w:r>
      <w:r w:rsidR="00CD5537" w:rsidRPr="00582F11">
        <w:rPr>
          <w:rFonts w:ascii="Arial" w:hAnsi="Arial" w:cs="Arial"/>
          <w:szCs w:val="24"/>
        </w:rPr>
        <w:t>118 i, - gryzienie, 152 i, - kopnięcie przeciwnika, 168 iv. 2, 168 iv. 3. – jest zawieszana na cztery kolejne mecze mistrzowskie.</w:t>
      </w:r>
    </w:p>
    <w:p w14:paraId="1F65200C" w14:textId="41DF8A7E" w:rsidR="00395619" w:rsidRPr="00582F11" w:rsidRDefault="00395619" w:rsidP="00582F11">
      <w:pPr>
        <w:jc w:val="both"/>
        <w:rPr>
          <w:rFonts w:ascii="Arial" w:hAnsi="Arial" w:cs="Arial"/>
          <w:szCs w:val="24"/>
        </w:rPr>
      </w:pPr>
    </w:p>
    <w:p w14:paraId="62AC4DB3" w14:textId="06C53793" w:rsidR="006B1E78" w:rsidRPr="00582F11" w:rsidRDefault="006B1E78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bookmarkStart w:id="0" w:name="_Hlk492382359"/>
      <w:r w:rsidRPr="00582F11">
        <w:rPr>
          <w:rFonts w:ascii="Arial" w:hAnsi="Arial" w:cs="Arial"/>
          <w:szCs w:val="24"/>
        </w:rPr>
        <w:t>Licencja okresowa zawodnika ukaranego karą meczu wynikającą z następujących przepisów II</w:t>
      </w:r>
      <w:r w:rsidR="00582F11">
        <w:rPr>
          <w:rFonts w:ascii="Arial" w:hAnsi="Arial" w:cs="Arial"/>
          <w:szCs w:val="24"/>
        </w:rPr>
        <w:t>HF dot. gry w  hokeja na lodzie</w:t>
      </w:r>
      <w:r w:rsidRPr="00582F11">
        <w:rPr>
          <w:rFonts w:ascii="Arial" w:hAnsi="Arial" w:cs="Arial"/>
          <w:szCs w:val="24"/>
        </w:rPr>
        <w:t>: 116 v.1, 116 v.2, 140 i, 162 i, 162 ii, 168 vi.1, – atak na osobę urzędową, opluwanie kogokolwiek jest zawieszana na sześć  kolejnych meczów mistrzowskich.</w:t>
      </w:r>
    </w:p>
    <w:bookmarkEnd w:id="0"/>
    <w:p w14:paraId="0E75907D" w14:textId="127173D4" w:rsidR="006B1E78" w:rsidRPr="00582F11" w:rsidRDefault="006B1E78" w:rsidP="00582F11">
      <w:pPr>
        <w:jc w:val="both"/>
        <w:rPr>
          <w:rFonts w:ascii="Arial" w:hAnsi="Arial" w:cs="Arial"/>
          <w:szCs w:val="24"/>
        </w:rPr>
      </w:pPr>
    </w:p>
    <w:p w14:paraId="1F0E8B11" w14:textId="028F5B1A" w:rsidR="006B1E78" w:rsidRPr="00582F11" w:rsidRDefault="006B1E78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Licencja okresowa zawodnika ukaranego karą meczu za niesportowe zachowanie się wynikającą z następujących przepisów II</w:t>
      </w:r>
      <w:r w:rsidR="00582F11">
        <w:rPr>
          <w:rFonts w:ascii="Arial" w:hAnsi="Arial" w:cs="Arial"/>
          <w:szCs w:val="24"/>
        </w:rPr>
        <w:t>HF dot. gry w  hokeja na lodzie</w:t>
      </w:r>
      <w:r w:rsidRPr="00582F11">
        <w:rPr>
          <w:rFonts w:ascii="Arial" w:hAnsi="Arial" w:cs="Arial"/>
          <w:szCs w:val="24"/>
        </w:rPr>
        <w:t xml:space="preserve">: 116  </w:t>
      </w:r>
      <w:r w:rsidRPr="00582F11">
        <w:rPr>
          <w:rFonts w:ascii="Arial" w:hAnsi="Arial" w:cs="Arial"/>
          <w:szCs w:val="24"/>
        </w:rPr>
        <w:lastRenderedPageBreak/>
        <w:t>iv. 1, 141 viii, 141 ix, 141 x, 154 iii, 154 iv, 165 i, 168 iv.</w:t>
      </w:r>
      <w:r w:rsidR="00E16659" w:rsidRPr="00582F11">
        <w:rPr>
          <w:rFonts w:ascii="Arial" w:hAnsi="Arial" w:cs="Arial"/>
          <w:szCs w:val="24"/>
        </w:rPr>
        <w:t>1, 168 iv.2, 164 i, 178 ii. -</w:t>
      </w:r>
      <w:r w:rsidRPr="00582F11">
        <w:rPr>
          <w:rFonts w:ascii="Arial" w:hAnsi="Arial" w:cs="Arial"/>
          <w:szCs w:val="24"/>
        </w:rPr>
        <w:t xml:space="preserve"> jest </w:t>
      </w:r>
      <w:r w:rsidR="00E16659" w:rsidRPr="00582F11">
        <w:rPr>
          <w:rFonts w:ascii="Arial" w:hAnsi="Arial" w:cs="Arial"/>
          <w:szCs w:val="24"/>
        </w:rPr>
        <w:t>zawieszana na kolejny mecz mistrzowski</w:t>
      </w:r>
      <w:r w:rsidRPr="00582F11">
        <w:rPr>
          <w:rFonts w:ascii="Arial" w:hAnsi="Arial" w:cs="Arial"/>
          <w:szCs w:val="24"/>
        </w:rPr>
        <w:t>.</w:t>
      </w:r>
    </w:p>
    <w:p w14:paraId="25754616" w14:textId="77777777" w:rsidR="006B1E78" w:rsidRPr="00582F11" w:rsidRDefault="006B1E78" w:rsidP="00582F11">
      <w:pPr>
        <w:jc w:val="both"/>
        <w:rPr>
          <w:rFonts w:ascii="Arial" w:hAnsi="Arial" w:cs="Arial"/>
          <w:szCs w:val="24"/>
        </w:rPr>
      </w:pPr>
    </w:p>
    <w:p w14:paraId="5AF03616" w14:textId="54F73AD8" w:rsidR="00395619" w:rsidRPr="00582F11" w:rsidRDefault="00395619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Licencja okresowa zawodnika ukaranego dwukrotnie w jednym spotkaniu karą </w:t>
      </w:r>
      <w:r w:rsidR="00582F11">
        <w:rPr>
          <w:rFonts w:ascii="Arial" w:hAnsi="Arial" w:cs="Arial"/>
          <w:szCs w:val="24"/>
        </w:rPr>
        <w:t>za niesportowe zachowanie się (</w:t>
      </w:r>
      <w:r w:rsidRPr="00582F11">
        <w:rPr>
          <w:rFonts w:ascii="Arial" w:hAnsi="Arial" w:cs="Arial"/>
          <w:szCs w:val="24"/>
        </w:rPr>
        <w:t>10 minut ) co spowodowało automatycznie nałożenie kary meczu za niesportowe zachowanie karą meczu ulega  zawieszeniu na jeden mecz.</w:t>
      </w:r>
    </w:p>
    <w:p w14:paraId="4C57E0AE" w14:textId="77777777" w:rsidR="00395619" w:rsidRPr="00582F11" w:rsidRDefault="00395619" w:rsidP="00582F11">
      <w:pPr>
        <w:pStyle w:val="Akapitzlist"/>
        <w:ind w:left="360"/>
        <w:jc w:val="both"/>
        <w:rPr>
          <w:rFonts w:ascii="Arial" w:hAnsi="Arial" w:cs="Arial"/>
          <w:szCs w:val="24"/>
        </w:rPr>
      </w:pPr>
    </w:p>
    <w:p w14:paraId="62534242" w14:textId="648584E5" w:rsidR="00395619" w:rsidRPr="00582F11" w:rsidRDefault="00CA5A4C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W przypadku </w:t>
      </w:r>
      <w:r w:rsidR="00395619" w:rsidRPr="00582F11">
        <w:rPr>
          <w:rFonts w:ascii="Arial" w:hAnsi="Arial" w:cs="Arial"/>
          <w:szCs w:val="24"/>
        </w:rPr>
        <w:t xml:space="preserve">nałożenia </w:t>
      </w:r>
      <w:r w:rsidRPr="00582F11">
        <w:rPr>
          <w:rFonts w:ascii="Arial" w:hAnsi="Arial" w:cs="Arial"/>
          <w:szCs w:val="24"/>
        </w:rPr>
        <w:t xml:space="preserve">kolejnej kary meczu lub kary meczu za niesportowe zachowanie się w danym sezonie  </w:t>
      </w:r>
      <w:bookmarkStart w:id="1" w:name="_GoBack"/>
      <w:bookmarkEnd w:id="1"/>
      <w:r w:rsidRPr="00582F11">
        <w:rPr>
          <w:rFonts w:ascii="Arial" w:hAnsi="Arial" w:cs="Arial"/>
          <w:szCs w:val="24"/>
        </w:rPr>
        <w:t xml:space="preserve">rozgrywkowym </w:t>
      </w:r>
      <w:r w:rsidR="00395619" w:rsidRPr="00582F11">
        <w:rPr>
          <w:rFonts w:ascii="Arial" w:hAnsi="Arial" w:cs="Arial"/>
          <w:szCs w:val="24"/>
        </w:rPr>
        <w:t>zawieszenie licenc</w:t>
      </w:r>
      <w:r w:rsidR="00582F11">
        <w:rPr>
          <w:rFonts w:ascii="Arial" w:hAnsi="Arial" w:cs="Arial"/>
          <w:szCs w:val="24"/>
        </w:rPr>
        <w:t>ji okresowej ulega wydłużeniu o</w:t>
      </w:r>
      <w:r w:rsidR="00395619" w:rsidRPr="00582F11">
        <w:rPr>
          <w:rFonts w:ascii="Arial" w:hAnsi="Arial" w:cs="Arial"/>
          <w:szCs w:val="24"/>
        </w:rPr>
        <w:t>:</w:t>
      </w:r>
    </w:p>
    <w:p w14:paraId="2F21D005" w14:textId="77777777" w:rsidR="00395619" w:rsidRPr="00582F11" w:rsidRDefault="00395619" w:rsidP="00582F11">
      <w:pPr>
        <w:pStyle w:val="Akapitzlist"/>
        <w:ind w:left="360"/>
        <w:jc w:val="both"/>
        <w:rPr>
          <w:rFonts w:ascii="Arial" w:hAnsi="Arial" w:cs="Arial"/>
          <w:szCs w:val="24"/>
        </w:rPr>
      </w:pPr>
    </w:p>
    <w:p w14:paraId="3F3614D3" w14:textId="77777777" w:rsidR="00395619" w:rsidRPr="00582F11" w:rsidRDefault="00CA5A4C" w:rsidP="00582F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dwa mecze </w:t>
      </w:r>
      <w:r w:rsidR="00395619" w:rsidRPr="00582F11">
        <w:rPr>
          <w:rFonts w:ascii="Arial" w:hAnsi="Arial" w:cs="Arial"/>
          <w:szCs w:val="24"/>
        </w:rPr>
        <w:t>– w przypadku drugiego nałożenia kary meczu</w:t>
      </w:r>
    </w:p>
    <w:p w14:paraId="18C9C7A9" w14:textId="77777777" w:rsidR="00395619" w:rsidRPr="00582F11" w:rsidRDefault="00395619" w:rsidP="00582F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trzy mecze -  w przypadku trzeciego nałożenia kary meczu</w:t>
      </w:r>
    </w:p>
    <w:p w14:paraId="0FFD4C2E" w14:textId="77777777" w:rsidR="00395619" w:rsidRPr="00582F11" w:rsidRDefault="00395619" w:rsidP="00582F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cztery mecze - w przypadku czwartego i kolejnego  nałożenia kary meczu</w:t>
      </w:r>
    </w:p>
    <w:p w14:paraId="023B3D8D" w14:textId="5B3574A5" w:rsidR="00CA5A4C" w:rsidRPr="00582F11" w:rsidRDefault="00CA5A4C" w:rsidP="00582F11">
      <w:p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    </w:t>
      </w:r>
    </w:p>
    <w:p w14:paraId="35B4EEB7" w14:textId="3AE90FFE" w:rsidR="00CA5A4C" w:rsidRPr="00582F11" w:rsidRDefault="00395619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582F11">
        <w:rPr>
          <w:rFonts w:ascii="Arial" w:hAnsi="Arial" w:cs="Arial"/>
          <w:szCs w:val="24"/>
        </w:rPr>
        <w:t>Licencja okresowa zawodnika</w:t>
      </w:r>
      <w:r w:rsidR="00CA5A4C" w:rsidRPr="00582F11">
        <w:rPr>
          <w:rFonts w:ascii="Arial" w:hAnsi="Arial" w:cs="Arial"/>
          <w:szCs w:val="24"/>
        </w:rPr>
        <w:t xml:space="preserve"> drużyn młodzieżowych  </w:t>
      </w:r>
      <w:r w:rsidR="00003761" w:rsidRPr="00582F11">
        <w:rPr>
          <w:rFonts w:ascii="Arial" w:hAnsi="Arial" w:cs="Arial"/>
          <w:szCs w:val="24"/>
        </w:rPr>
        <w:t xml:space="preserve">ukaranego </w:t>
      </w:r>
      <w:r w:rsidR="00CA5A4C" w:rsidRPr="00582F11">
        <w:rPr>
          <w:rFonts w:ascii="Arial" w:hAnsi="Arial" w:cs="Arial"/>
          <w:szCs w:val="24"/>
        </w:rPr>
        <w:t xml:space="preserve">za popełnione wykroczenia określone w </w:t>
      </w:r>
      <w:r w:rsidR="00415933" w:rsidRPr="00582F11">
        <w:rPr>
          <w:rFonts w:ascii="Arial" w:hAnsi="Arial" w:cs="Arial"/>
          <w:szCs w:val="24"/>
        </w:rPr>
        <w:t xml:space="preserve">przepisach wskazanych wyżej </w:t>
      </w:r>
      <w:r w:rsidRPr="00582F11">
        <w:rPr>
          <w:rFonts w:ascii="Arial" w:hAnsi="Arial" w:cs="Arial"/>
          <w:szCs w:val="24"/>
        </w:rPr>
        <w:t xml:space="preserve"> ulega zawieszeniu </w:t>
      </w:r>
      <w:r w:rsidR="00003761" w:rsidRPr="00582F11">
        <w:rPr>
          <w:rFonts w:ascii="Arial" w:hAnsi="Arial" w:cs="Arial"/>
          <w:szCs w:val="24"/>
        </w:rPr>
        <w:t xml:space="preserve">na jeden mecz </w:t>
      </w:r>
      <w:r w:rsidR="00CA5A4C" w:rsidRPr="00582F11">
        <w:rPr>
          <w:rFonts w:ascii="Arial" w:hAnsi="Arial" w:cs="Arial"/>
          <w:szCs w:val="24"/>
        </w:rPr>
        <w:t>już w przypadku nałożenia pierwszej kary. Przy drugiej</w:t>
      </w:r>
      <w:r w:rsidR="00E16659" w:rsidRPr="00582F11">
        <w:rPr>
          <w:rFonts w:ascii="Arial" w:hAnsi="Arial" w:cs="Arial"/>
          <w:szCs w:val="24"/>
        </w:rPr>
        <w:t xml:space="preserve"> karze licencja</w:t>
      </w:r>
      <w:r w:rsidR="00003761" w:rsidRPr="00582F11">
        <w:rPr>
          <w:rFonts w:ascii="Arial" w:hAnsi="Arial" w:cs="Arial"/>
          <w:szCs w:val="24"/>
        </w:rPr>
        <w:t xml:space="preserve"> ulega zawieszeniu na dwa mecze a przy trzeciej i kolejnej karze – na cztery mecze. </w:t>
      </w:r>
    </w:p>
    <w:p w14:paraId="7936A790" w14:textId="77777777" w:rsidR="00003761" w:rsidRPr="00582F11" w:rsidRDefault="00003761" w:rsidP="00582F11">
      <w:pPr>
        <w:pStyle w:val="Akapitzlist"/>
        <w:ind w:left="360"/>
        <w:jc w:val="both"/>
        <w:rPr>
          <w:rFonts w:ascii="Arial" w:hAnsi="Arial" w:cs="Arial"/>
          <w:b/>
          <w:szCs w:val="24"/>
        </w:rPr>
      </w:pPr>
    </w:p>
    <w:p w14:paraId="40C7424A" w14:textId="448D409E" w:rsidR="00003761" w:rsidRPr="00582F11" w:rsidRDefault="00003761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Licencja okresowa </w:t>
      </w:r>
      <w:r w:rsidR="00E16659" w:rsidRPr="00582F11">
        <w:rPr>
          <w:rFonts w:ascii="Arial" w:hAnsi="Arial" w:cs="Arial"/>
          <w:szCs w:val="24"/>
        </w:rPr>
        <w:t>Zawodnika</w:t>
      </w:r>
      <w:r w:rsidR="00CA5A4C" w:rsidRPr="00582F11">
        <w:rPr>
          <w:rFonts w:ascii="Arial" w:hAnsi="Arial" w:cs="Arial"/>
          <w:szCs w:val="24"/>
        </w:rPr>
        <w:t xml:space="preserve"> drużyn  młodzieżowych,  który  otrzyma  karę  10 minut po raz drugi, </w:t>
      </w:r>
      <w:r w:rsidRPr="00582F11">
        <w:rPr>
          <w:rFonts w:ascii="Arial" w:hAnsi="Arial" w:cs="Arial"/>
          <w:szCs w:val="24"/>
        </w:rPr>
        <w:t>ulega zawi</w:t>
      </w:r>
      <w:r w:rsidR="00582F11">
        <w:rPr>
          <w:rFonts w:ascii="Arial" w:hAnsi="Arial" w:cs="Arial"/>
          <w:szCs w:val="24"/>
        </w:rPr>
        <w:t>eszeniu na jeden mecz</w:t>
      </w:r>
      <w:r w:rsidRPr="00582F11">
        <w:rPr>
          <w:rFonts w:ascii="Arial" w:hAnsi="Arial" w:cs="Arial"/>
          <w:szCs w:val="24"/>
        </w:rPr>
        <w:t xml:space="preserve">. </w:t>
      </w:r>
      <w:r w:rsidR="00CA5A4C" w:rsidRPr="00582F11">
        <w:rPr>
          <w:rFonts w:ascii="Arial" w:hAnsi="Arial" w:cs="Arial"/>
          <w:szCs w:val="24"/>
        </w:rPr>
        <w:t xml:space="preserve">Każda  kolejna  kara  10-minutowa w danym cyklu rozgrywkowym powoduje </w:t>
      </w:r>
      <w:r w:rsidRPr="00582F11">
        <w:rPr>
          <w:rFonts w:ascii="Arial" w:hAnsi="Arial" w:cs="Arial"/>
          <w:szCs w:val="24"/>
        </w:rPr>
        <w:t>zawieszenie licencji</w:t>
      </w:r>
      <w:r w:rsidR="00582F11">
        <w:rPr>
          <w:rFonts w:ascii="Arial" w:hAnsi="Arial" w:cs="Arial"/>
          <w:szCs w:val="24"/>
        </w:rPr>
        <w:t xml:space="preserve"> okresowej na kolejne dwa mecze</w:t>
      </w:r>
      <w:r w:rsidRPr="00582F11">
        <w:rPr>
          <w:rFonts w:ascii="Arial" w:hAnsi="Arial" w:cs="Arial"/>
          <w:szCs w:val="24"/>
        </w:rPr>
        <w:t xml:space="preserve">. </w:t>
      </w:r>
    </w:p>
    <w:p w14:paraId="3746D7D7" w14:textId="77777777" w:rsidR="00003761" w:rsidRPr="00582F11" w:rsidRDefault="00003761" w:rsidP="00582F11">
      <w:pPr>
        <w:pStyle w:val="Akapitzlist"/>
        <w:jc w:val="both"/>
        <w:rPr>
          <w:rFonts w:ascii="Arial" w:hAnsi="Arial" w:cs="Arial"/>
          <w:szCs w:val="24"/>
        </w:rPr>
      </w:pPr>
    </w:p>
    <w:p w14:paraId="33D32D78" w14:textId="77777777" w:rsidR="00CA5A4C" w:rsidRPr="00CA5A4C" w:rsidRDefault="00003761" w:rsidP="00582F11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szCs w:val="24"/>
        </w:rPr>
      </w:pPr>
      <w:r w:rsidRPr="00582F11">
        <w:rPr>
          <w:rFonts w:ascii="Arial" w:hAnsi="Arial" w:cs="Arial"/>
          <w:szCs w:val="24"/>
        </w:rPr>
        <w:t>Zawieszenie licencji okresowej zawodnika młodzieżowego powoduje, iż nie jest on uprawniony do gry w jakiejkolwiek kategorii wiekowej</w:t>
      </w:r>
      <w:r>
        <w:rPr>
          <w:rFonts w:ascii="Book Antiqua" w:hAnsi="Book Antiqua" w:cs="Arial"/>
          <w:szCs w:val="24"/>
        </w:rPr>
        <w:t xml:space="preserve">. </w:t>
      </w:r>
    </w:p>
    <w:sectPr w:rsidR="00CA5A4C" w:rsidRPr="00CA5A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86EB" w14:textId="77777777" w:rsidR="00C2694C" w:rsidRDefault="00C2694C" w:rsidP="00582F11">
      <w:r>
        <w:separator/>
      </w:r>
    </w:p>
  </w:endnote>
  <w:endnote w:type="continuationSeparator" w:id="0">
    <w:p w14:paraId="66828B66" w14:textId="77777777" w:rsidR="00C2694C" w:rsidRDefault="00C2694C" w:rsidP="0058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98161"/>
      <w:docPartObj>
        <w:docPartGallery w:val="Page Numbers (Bottom of Page)"/>
        <w:docPartUnique/>
      </w:docPartObj>
    </w:sdtPr>
    <w:sdtContent>
      <w:p w14:paraId="20E4F741" w14:textId="7246140B" w:rsidR="00582F11" w:rsidRDefault="00582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86DCBF" w14:textId="77777777" w:rsidR="00582F11" w:rsidRDefault="00582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042B" w14:textId="77777777" w:rsidR="00C2694C" w:rsidRDefault="00C2694C" w:rsidP="00582F11">
      <w:r>
        <w:separator/>
      </w:r>
    </w:p>
  </w:footnote>
  <w:footnote w:type="continuationSeparator" w:id="0">
    <w:p w14:paraId="636F5066" w14:textId="77777777" w:rsidR="00C2694C" w:rsidRDefault="00C2694C" w:rsidP="0058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F16"/>
    <w:multiLevelType w:val="singleLevel"/>
    <w:tmpl w:val="8C2A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3D440B9A"/>
    <w:multiLevelType w:val="hybridMultilevel"/>
    <w:tmpl w:val="32681778"/>
    <w:lvl w:ilvl="0" w:tplc="6F54467A">
      <w:start w:val="1"/>
      <w:numFmt w:val="decimal"/>
      <w:lvlText w:val="%1)"/>
      <w:lvlJc w:val="left"/>
      <w:pPr>
        <w:ind w:left="6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C3679EF"/>
    <w:multiLevelType w:val="hybridMultilevel"/>
    <w:tmpl w:val="D720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4C"/>
    <w:rsid w:val="00003761"/>
    <w:rsid w:val="002857BF"/>
    <w:rsid w:val="00395619"/>
    <w:rsid w:val="00415933"/>
    <w:rsid w:val="0044330E"/>
    <w:rsid w:val="00457487"/>
    <w:rsid w:val="00476F46"/>
    <w:rsid w:val="00502B5C"/>
    <w:rsid w:val="00582F11"/>
    <w:rsid w:val="006B1E78"/>
    <w:rsid w:val="00703091"/>
    <w:rsid w:val="007E404B"/>
    <w:rsid w:val="0086416E"/>
    <w:rsid w:val="009C34DD"/>
    <w:rsid w:val="00B37612"/>
    <w:rsid w:val="00B60F9E"/>
    <w:rsid w:val="00B93776"/>
    <w:rsid w:val="00BA66A9"/>
    <w:rsid w:val="00BD4954"/>
    <w:rsid w:val="00C2694C"/>
    <w:rsid w:val="00CA5A4C"/>
    <w:rsid w:val="00CD5537"/>
    <w:rsid w:val="00E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1A80"/>
  <w15:chartTrackingRefBased/>
  <w15:docId w15:val="{3D2637D9-65EC-41CD-8494-B89F128A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A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5A4C"/>
    <w:pPr>
      <w:keepNext/>
      <w:outlineLvl w:val="1"/>
    </w:pPr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5A4C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5A4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CA5A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A4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5A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5A4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04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0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F11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F11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1222-FEF2-4744-A377-4372586F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MP. Pałus</dc:creator>
  <cp:keywords/>
  <dc:description/>
  <cp:lastModifiedBy>Grzegorz Leśniak</cp:lastModifiedBy>
  <cp:revision>9</cp:revision>
  <cp:lastPrinted>2017-09-05T11:35:00Z</cp:lastPrinted>
  <dcterms:created xsi:type="dcterms:W3CDTF">2017-09-05T07:31:00Z</dcterms:created>
  <dcterms:modified xsi:type="dcterms:W3CDTF">2017-09-11T11:22:00Z</dcterms:modified>
</cp:coreProperties>
</file>